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AE4E81">
        <w:rPr>
          <w:spacing w:val="-5"/>
          <w:sz w:val="28"/>
          <w:szCs w:val="28"/>
        </w:rPr>
        <w:t>03</w:t>
      </w:r>
      <w:r>
        <w:rPr>
          <w:spacing w:val="-5"/>
          <w:sz w:val="28"/>
          <w:szCs w:val="28"/>
        </w:rPr>
        <w:t xml:space="preserve"> </w:t>
      </w:r>
      <w:r w:rsidR="000E3CA8">
        <w:rPr>
          <w:spacing w:val="-5"/>
          <w:sz w:val="28"/>
          <w:szCs w:val="28"/>
        </w:rPr>
        <w:t>апреля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="00AE4E81">
        <w:rPr>
          <w:spacing w:val="-5"/>
          <w:sz w:val="28"/>
          <w:szCs w:val="28"/>
        </w:rPr>
        <w:t xml:space="preserve"> </w:t>
      </w:r>
      <w:bookmarkStart w:id="0" w:name="_GoBack"/>
      <w:bookmarkEnd w:id="0"/>
      <w:r w:rsidR="00AE4E81">
        <w:rPr>
          <w:spacing w:val="-5"/>
          <w:sz w:val="28"/>
          <w:szCs w:val="28"/>
        </w:rPr>
        <w:t>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AE4E81">
        <w:rPr>
          <w:sz w:val="28"/>
          <w:szCs w:val="28"/>
        </w:rPr>
        <w:t xml:space="preserve"> 135</w:t>
      </w:r>
      <w:r w:rsidRPr="00FC083E">
        <w:rPr>
          <w:sz w:val="28"/>
          <w:szCs w:val="28"/>
        </w:rPr>
        <w:t xml:space="preserve"> 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B030E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CB030E">
        <w:rPr>
          <w:b/>
          <w:sz w:val="28"/>
          <w:szCs w:val="28"/>
        </w:rPr>
        <w:t xml:space="preserve">б утверждении структуры администрации </w:t>
      </w:r>
    </w:p>
    <w:p w:rsidR="00CB030E" w:rsidRDefault="00CB030E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E21090" w:rsidRPr="00AF69EE" w:rsidRDefault="00E21090" w:rsidP="008642F7">
      <w:pPr>
        <w:shd w:val="clear" w:color="auto" w:fill="FFFFFF"/>
        <w:jc w:val="center"/>
        <w:rPr>
          <w:b/>
        </w:rPr>
      </w:pPr>
    </w:p>
    <w:p w:rsidR="008642F7" w:rsidRPr="001A4B1E" w:rsidRDefault="00CB030E" w:rsidP="001A4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администрации муниципального образования «Зеленоградский городской округ» С.А. Кошевым проект решения «Об утверждении структуры администрации муниципального образования «Зеленоградский городской округ», в соответствии со статьей 19 Устава муниципального образования «Зеленоградский городской округ» </w:t>
      </w:r>
      <w:r w:rsidR="001A4B1E" w:rsidRPr="001A4B1E">
        <w:rPr>
          <w:sz w:val="28"/>
          <w:szCs w:val="28"/>
        </w:rPr>
        <w:t xml:space="preserve"> </w:t>
      </w:r>
      <w:r w:rsidR="008642F7"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AE4E81" w:rsidRDefault="00AE4E81" w:rsidP="00AE4E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B030E">
        <w:rPr>
          <w:sz w:val="28"/>
          <w:szCs w:val="28"/>
        </w:rPr>
        <w:t>Утвердить структуру администрации муниципального образования «Зеленоградский городской округ» согласно приложению.</w:t>
      </w:r>
    </w:p>
    <w:p w:rsidR="00CB030E" w:rsidRPr="00CB030E" w:rsidRDefault="00AE4E81" w:rsidP="00AE4E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CB030E" w:rsidRPr="00CB030E">
        <w:rPr>
          <w:sz w:val="28"/>
          <w:szCs w:val="28"/>
        </w:rPr>
        <w:t>Признать утратившим силу решение окружного Совета депутатов муниципального образования «Зеленоградский городской округ»</w:t>
      </w:r>
      <w:r w:rsidR="00FD3A8B">
        <w:rPr>
          <w:sz w:val="28"/>
          <w:szCs w:val="28"/>
        </w:rPr>
        <w:t xml:space="preserve"> </w:t>
      </w:r>
      <w:r w:rsidR="00CB030E">
        <w:rPr>
          <w:sz w:val="28"/>
          <w:szCs w:val="28"/>
        </w:rPr>
        <w:t xml:space="preserve">                         </w:t>
      </w:r>
      <w:r w:rsidR="00CB030E" w:rsidRPr="00CB030E">
        <w:rPr>
          <w:sz w:val="28"/>
          <w:szCs w:val="28"/>
        </w:rPr>
        <w:t xml:space="preserve">от 01 февраля 2016 года № 10 «Об утверждении структуры администрации муниципального образования «Зеленоградский городской округ». </w:t>
      </w:r>
    </w:p>
    <w:p w:rsidR="00EB1755" w:rsidRDefault="00AE4E81" w:rsidP="00AE4E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B1755" w:rsidRPr="00EB1755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EB1755" w:rsidRPr="00EB1755" w:rsidRDefault="00AE4E81" w:rsidP="00AE4E81">
      <w:pPr>
        <w:pStyle w:val="a3"/>
        <w:shd w:val="clear" w:color="auto" w:fill="FFFFFF"/>
        <w:autoSpaceDE w:val="0"/>
        <w:autoSpaceDN w:val="0"/>
        <w:adjustRightInd w:val="0"/>
        <w:spacing w:before="307"/>
        <w:ind w:left="0" w:right="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4.Решение вступает в силу после</w:t>
      </w:r>
      <w:r w:rsidR="00EB1755">
        <w:rPr>
          <w:sz w:val="28"/>
          <w:szCs w:val="28"/>
        </w:rPr>
        <w:t xml:space="preserve"> официального опубликования.</w:t>
      </w:r>
    </w:p>
    <w:p w:rsidR="001D3252" w:rsidRDefault="001D3252" w:rsidP="00EB1755">
      <w:pPr>
        <w:jc w:val="both"/>
        <w:rPr>
          <w:sz w:val="28"/>
          <w:szCs w:val="28"/>
        </w:rPr>
      </w:pPr>
    </w:p>
    <w:p w:rsidR="00DF6A1E" w:rsidRPr="00EB1755" w:rsidRDefault="00DF6A1E" w:rsidP="00EB1755">
      <w:pPr>
        <w:jc w:val="both"/>
        <w:rPr>
          <w:sz w:val="28"/>
          <w:szCs w:val="28"/>
        </w:rPr>
      </w:pPr>
    </w:p>
    <w:p w:rsidR="008642F7" w:rsidRPr="00910376" w:rsidRDefault="00AE4E81" w:rsidP="008642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642F7" w:rsidRPr="00910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42F7" w:rsidRPr="00910376">
        <w:rPr>
          <w:sz w:val="28"/>
          <w:szCs w:val="28"/>
        </w:rPr>
        <w:t xml:space="preserve"> муниципального образования</w:t>
      </w:r>
    </w:p>
    <w:p w:rsidR="009D3240" w:rsidRDefault="008642F7" w:rsidP="00CB030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</w:t>
      </w:r>
      <w:r w:rsidR="00151D79">
        <w:rPr>
          <w:sz w:val="28"/>
          <w:szCs w:val="28"/>
        </w:rPr>
        <w:t xml:space="preserve">  </w:t>
      </w:r>
      <w:r w:rsidR="00AE4E81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>В.</w:t>
      </w:r>
      <w:r w:rsidR="00AE4E81">
        <w:rPr>
          <w:sz w:val="28"/>
          <w:szCs w:val="28"/>
        </w:rPr>
        <w:t>Г.Ростовцев</w:t>
      </w:r>
    </w:p>
    <w:sectPr w:rsidR="009D3240" w:rsidSect="00655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A0EAC"/>
    <w:rsid w:val="000C049C"/>
    <w:rsid w:val="000E3CA8"/>
    <w:rsid w:val="00151D79"/>
    <w:rsid w:val="0016353C"/>
    <w:rsid w:val="001A4B1E"/>
    <w:rsid w:val="001C679F"/>
    <w:rsid w:val="001D3252"/>
    <w:rsid w:val="0020787A"/>
    <w:rsid w:val="00225B51"/>
    <w:rsid w:val="003043E2"/>
    <w:rsid w:val="003343FE"/>
    <w:rsid w:val="0036510E"/>
    <w:rsid w:val="00406AF8"/>
    <w:rsid w:val="00460E50"/>
    <w:rsid w:val="004947D6"/>
    <w:rsid w:val="005311DD"/>
    <w:rsid w:val="00572D0D"/>
    <w:rsid w:val="00655220"/>
    <w:rsid w:val="00675ED4"/>
    <w:rsid w:val="00693A0F"/>
    <w:rsid w:val="006D53A4"/>
    <w:rsid w:val="007209E9"/>
    <w:rsid w:val="00734229"/>
    <w:rsid w:val="00750999"/>
    <w:rsid w:val="00771D66"/>
    <w:rsid w:val="00773F38"/>
    <w:rsid w:val="007B250E"/>
    <w:rsid w:val="007C3569"/>
    <w:rsid w:val="007C44D7"/>
    <w:rsid w:val="007D1DAF"/>
    <w:rsid w:val="008642F7"/>
    <w:rsid w:val="00894A6E"/>
    <w:rsid w:val="0092038B"/>
    <w:rsid w:val="00952BA4"/>
    <w:rsid w:val="009564E6"/>
    <w:rsid w:val="009D3240"/>
    <w:rsid w:val="00A21F85"/>
    <w:rsid w:val="00AE4E81"/>
    <w:rsid w:val="00B37F9F"/>
    <w:rsid w:val="00B470CA"/>
    <w:rsid w:val="00B96F27"/>
    <w:rsid w:val="00BD6383"/>
    <w:rsid w:val="00BE4D16"/>
    <w:rsid w:val="00C16B1F"/>
    <w:rsid w:val="00C20875"/>
    <w:rsid w:val="00C87547"/>
    <w:rsid w:val="00CB030E"/>
    <w:rsid w:val="00CC266E"/>
    <w:rsid w:val="00DF6A1E"/>
    <w:rsid w:val="00E21090"/>
    <w:rsid w:val="00E60982"/>
    <w:rsid w:val="00E814D1"/>
    <w:rsid w:val="00E95C66"/>
    <w:rsid w:val="00EB1755"/>
    <w:rsid w:val="00F76B9B"/>
    <w:rsid w:val="00FA085A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2017-04-03T14:22:00Z</cp:lastPrinted>
  <dcterms:created xsi:type="dcterms:W3CDTF">2017-04-03T09:35:00Z</dcterms:created>
  <dcterms:modified xsi:type="dcterms:W3CDTF">2017-04-03T14:22:00Z</dcterms:modified>
</cp:coreProperties>
</file>